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8981" w14:textId="12E92731" w:rsidR="009B06EE" w:rsidRDefault="00152115">
      <w:pPr>
        <w:rPr>
          <w:lang w:val="sr-Cyrl-RS"/>
        </w:rPr>
      </w:pPr>
      <w:r>
        <w:rPr>
          <w:lang w:val="sr-Cyrl-RS"/>
        </w:rPr>
        <w:t>Привремени савет Високе школе ”Амадеус” на седници одржаној дана 1</w:t>
      </w:r>
      <w:r w:rsidR="0030110B">
        <w:rPr>
          <w:lang w:val="sr-Cyrl-RS"/>
        </w:rPr>
        <w:t>9</w:t>
      </w:r>
      <w:r>
        <w:rPr>
          <w:lang w:val="sr-Cyrl-RS"/>
        </w:rPr>
        <w:t>.0</w:t>
      </w:r>
      <w:r w:rsidR="0030110B">
        <w:rPr>
          <w:lang w:val="sr-Cyrl-RS"/>
        </w:rPr>
        <w:t>2</w:t>
      </w:r>
      <w:r>
        <w:rPr>
          <w:lang w:val="sr-Cyrl-RS"/>
        </w:rPr>
        <w:t>.2025 године донео је</w:t>
      </w:r>
    </w:p>
    <w:p w14:paraId="3D46E116" w14:textId="6335CF93" w:rsidR="00152115" w:rsidRDefault="00152115">
      <w:pPr>
        <w:rPr>
          <w:lang w:val="sr-Cyrl-RS"/>
        </w:rPr>
      </w:pPr>
    </w:p>
    <w:p w14:paraId="2269184A" w14:textId="62F73785" w:rsidR="00152115" w:rsidRDefault="00152115" w:rsidP="00152115">
      <w:pPr>
        <w:pStyle w:val="Title"/>
        <w:jc w:val="center"/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 xml:space="preserve">ОДЛУКУ </w:t>
      </w:r>
    </w:p>
    <w:p w14:paraId="4119E014" w14:textId="5BB8BBC9" w:rsidR="00152115" w:rsidRDefault="00152115" w:rsidP="00152115">
      <w:pPr>
        <w:pStyle w:val="Title"/>
        <w:jc w:val="center"/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ВИСИНИ ШКОЛАРИНЕ ЗА СТУДЕНТЕ ДРЖАВЉАНЕ РЕПУБЛИКЕ СРБИЈЕ НА ОСНОВНИМ АКАДЕМСКИМ СТУДИЈАМА У ШКОЛСКОЈ 2025/26</w:t>
      </w:r>
    </w:p>
    <w:p w14:paraId="5908E216" w14:textId="44D65E8D" w:rsidR="00152115" w:rsidRDefault="00152115" w:rsidP="00152115">
      <w:pPr>
        <w:rPr>
          <w:lang w:val="sr-Cyrl-RS"/>
        </w:rPr>
      </w:pPr>
    </w:p>
    <w:p w14:paraId="6EF62B06" w14:textId="744A3899" w:rsidR="00152115" w:rsidRDefault="00152115" w:rsidP="0015211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Висина школарине за студенте (држављане Републике Србије) основних академских студија првог степена за академску 2025/26 године на Високој школи ”Амадеус”</w:t>
      </w:r>
      <w:r w:rsidR="00D92A9F">
        <w:rPr>
          <w:lang w:val="sr-Cyrl-RS"/>
        </w:rPr>
        <w:t xml:space="preserve"> у Београду је </w:t>
      </w:r>
      <w:r w:rsidR="00D92A9F" w:rsidRPr="00D92A9F">
        <w:rPr>
          <w:b/>
          <w:bCs/>
          <w:lang w:val="sr-Cyrl-RS"/>
        </w:rPr>
        <w:t xml:space="preserve">1 </w:t>
      </w:r>
      <w:r w:rsidR="00D2790E">
        <w:rPr>
          <w:b/>
          <w:bCs/>
          <w:lang w:val="sr-Cyrl-RS"/>
        </w:rPr>
        <w:t>2</w:t>
      </w:r>
      <w:r w:rsidR="00D92A9F" w:rsidRPr="00D92A9F">
        <w:rPr>
          <w:b/>
          <w:bCs/>
          <w:lang w:val="sr-Cyrl-RS"/>
        </w:rPr>
        <w:t>00</w:t>
      </w:r>
      <w:r w:rsidR="00D92A9F">
        <w:rPr>
          <w:b/>
          <w:bCs/>
          <w:lang w:val="sr-Cyrl-RS"/>
        </w:rPr>
        <w:t xml:space="preserve"> ЕУР </w:t>
      </w:r>
      <w:r w:rsidR="00D92A9F"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2830DFD9" w14:textId="480C1EFC" w:rsidR="00D92A9F" w:rsidRDefault="00D92A9F" w:rsidP="0015211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Уколико се износ школарине из тачке 1. уплати у целости до почетка академске године, висина школарине је </w:t>
      </w:r>
      <w:r w:rsidR="00D2790E">
        <w:rPr>
          <w:b/>
          <w:bCs/>
          <w:lang w:val="sr-Cyrl-RS"/>
        </w:rPr>
        <w:t>1</w:t>
      </w:r>
      <w:r w:rsidRPr="00D92A9F">
        <w:rPr>
          <w:b/>
          <w:bCs/>
          <w:lang w:val="sr-Cyrl-RS"/>
        </w:rPr>
        <w:t>0</w:t>
      </w:r>
      <w:r w:rsidR="00D2790E">
        <w:rPr>
          <w:b/>
          <w:bCs/>
          <w:lang w:val="sr-Cyrl-RS"/>
        </w:rPr>
        <w:t>8</w:t>
      </w:r>
      <w:r w:rsidRPr="00D92A9F">
        <w:rPr>
          <w:b/>
          <w:bCs/>
          <w:lang w:val="sr-Cyrl-RS"/>
        </w:rPr>
        <w:t>0 ЕУР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09DE2996" w14:textId="40E77D2A" w:rsidR="00D92A9F" w:rsidRDefault="00D92A9F" w:rsidP="00D92A9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Уплата школарине из тачке 1. ове одлуке може се извршити </w:t>
      </w:r>
      <w:r w:rsidR="00613DDF">
        <w:rPr>
          <w:lang w:val="sr-Cyrl-RS"/>
        </w:rPr>
        <w:t xml:space="preserve">у </w:t>
      </w:r>
      <w:r w:rsidR="00613DDF">
        <w:rPr>
          <w:b/>
          <w:bCs/>
          <w:lang w:val="sr-Cyrl-RS"/>
        </w:rPr>
        <w:t>9</w:t>
      </w:r>
      <w:r w:rsidR="00613DDF" w:rsidRPr="00613DDF">
        <w:rPr>
          <w:b/>
          <w:bCs/>
          <w:lang w:val="sr-Cyrl-RS"/>
        </w:rPr>
        <w:t xml:space="preserve"> (д</w:t>
      </w:r>
      <w:r w:rsidR="00613DDF">
        <w:rPr>
          <w:b/>
          <w:bCs/>
          <w:lang w:val="sr-Cyrl-RS"/>
        </w:rPr>
        <w:t>еве</w:t>
      </w:r>
      <w:r w:rsidR="00613DDF" w:rsidRPr="00613DDF">
        <w:rPr>
          <w:b/>
          <w:bCs/>
          <w:lang w:val="sr-Cyrl-RS"/>
        </w:rPr>
        <w:t>т)</w:t>
      </w:r>
      <w:r w:rsidR="00613DDF">
        <w:rPr>
          <w:lang w:val="sr-Cyrl-RS"/>
        </w:rPr>
        <w:t xml:space="preserve"> месечних рата по следећој динамици:</w:t>
      </w:r>
    </w:p>
    <w:p w14:paraId="1C2534A4" w14:textId="67472FD9" w:rsidR="00613DDF" w:rsidRDefault="00613DDF" w:rsidP="00613DDF">
      <w:pPr>
        <w:pStyle w:val="ListParagraph"/>
        <w:numPr>
          <w:ilvl w:val="1"/>
          <w:numId w:val="1"/>
        </w:numPr>
        <w:rPr>
          <w:lang w:val="sr-Cyrl-RS"/>
        </w:rPr>
      </w:pPr>
      <w:r>
        <w:rPr>
          <w:lang w:val="sr-Cyrl-RS"/>
        </w:rPr>
        <w:t xml:space="preserve">Прва рата приликом уписа у износу од </w:t>
      </w:r>
      <w:r w:rsidR="00D2790E">
        <w:rPr>
          <w:b/>
          <w:bCs/>
          <w:lang w:val="sr-Cyrl-RS"/>
        </w:rPr>
        <w:t>400</w:t>
      </w:r>
      <w:r w:rsidRPr="00613DDF">
        <w:rPr>
          <w:b/>
          <w:bCs/>
          <w:lang w:val="sr-Cyrl-RS"/>
        </w:rPr>
        <w:t xml:space="preserve"> ЕУР</w:t>
      </w:r>
      <w:r>
        <w:rPr>
          <w:lang w:val="sr-Cyrl-RS"/>
        </w:rPr>
        <w:t xml:space="preserve"> у динарској противвредности рачунато по званичном средњем курсу НБС на дан уплате</w:t>
      </w:r>
    </w:p>
    <w:p w14:paraId="56146FED" w14:textId="1E0674D9" w:rsidR="00613DDF" w:rsidRDefault="00613DDF" w:rsidP="00613DDF">
      <w:pPr>
        <w:pStyle w:val="ListParagraph"/>
        <w:numPr>
          <w:ilvl w:val="1"/>
          <w:numId w:val="1"/>
        </w:numPr>
        <w:rPr>
          <w:lang w:val="sr-Cyrl-RS"/>
        </w:rPr>
      </w:pPr>
      <w:r>
        <w:rPr>
          <w:lang w:val="sr-Cyrl-RS"/>
        </w:rPr>
        <w:t xml:space="preserve">Остатак дуга у висини од  </w:t>
      </w:r>
      <w:r w:rsidRPr="00613DDF">
        <w:rPr>
          <w:b/>
          <w:bCs/>
          <w:lang w:val="sr-Cyrl-RS"/>
        </w:rPr>
        <w:t>800 ЕУР</w:t>
      </w:r>
      <w:r>
        <w:rPr>
          <w:lang w:val="sr-Cyrl-RS"/>
        </w:rPr>
        <w:t xml:space="preserve"> у </w:t>
      </w:r>
      <w:r w:rsidRPr="00613DDF">
        <w:rPr>
          <w:b/>
          <w:bCs/>
          <w:lang w:val="sr-Cyrl-RS"/>
        </w:rPr>
        <w:t>8 (осам) једнаких месечних рата по</w:t>
      </w:r>
      <w:r>
        <w:rPr>
          <w:lang w:val="sr-Cyrl-RS"/>
        </w:rPr>
        <w:t xml:space="preserve"> </w:t>
      </w:r>
      <w:r w:rsidRPr="00613DDF">
        <w:rPr>
          <w:b/>
          <w:bCs/>
          <w:lang w:val="sr-Cyrl-RS"/>
        </w:rPr>
        <w:t>100 ЕУР</w:t>
      </w:r>
      <w:r>
        <w:rPr>
          <w:b/>
          <w:bCs/>
          <w:lang w:val="sr-Cyrl-RS"/>
        </w:rPr>
        <w:t xml:space="preserve"> </w:t>
      </w:r>
      <w:r w:rsidR="0032702D">
        <w:rPr>
          <w:lang w:val="sr-Cyrl-RS"/>
        </w:rPr>
        <w:t>у динарској противвредности рачунато по званичном средњем курсу НБС на дан уплате</w:t>
      </w:r>
    </w:p>
    <w:p w14:paraId="78BD5988" w14:textId="2FE243C8" w:rsidR="0032702D" w:rsidRPr="0032702D" w:rsidRDefault="0032702D" w:rsidP="0032702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 случају обнове уписа године студент је обавезан да на име школарине за поновљену годину уплати </w:t>
      </w:r>
      <w:r w:rsidRPr="0032702D">
        <w:rPr>
          <w:b/>
          <w:bCs/>
          <w:lang w:val="sr-Cyrl-RS"/>
        </w:rPr>
        <w:t>50% школарине</w:t>
      </w:r>
      <w:r>
        <w:rPr>
          <w:b/>
          <w:bCs/>
          <w:lang w:val="sr-Cyrl-RS"/>
        </w:rPr>
        <w:t>.</w:t>
      </w:r>
    </w:p>
    <w:p w14:paraId="164F0D07" w14:textId="23967FC8" w:rsidR="0032702D" w:rsidRDefault="0032702D" w:rsidP="0032702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 цену школарине су урачунати предавања, вежбе и консултације.</w:t>
      </w:r>
    </w:p>
    <w:p w14:paraId="5FB0E8C1" w14:textId="71778460" w:rsidR="0032702D" w:rsidRDefault="0032702D" w:rsidP="0032702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Полагање диференцијалних испита</w:t>
      </w:r>
      <w:r w:rsidR="006765DE">
        <w:rPr>
          <w:lang w:val="sr-Cyrl-RS"/>
        </w:rPr>
        <w:t xml:space="preserve"> (по основу одлуке комисије Високе школе за признавање испита због преласка са друге високошколске установе) се плаћа 6 000 РСД по испиту.</w:t>
      </w:r>
    </w:p>
    <w:p w14:paraId="111E4DB7" w14:textId="7B5422FB" w:rsidR="006765DE" w:rsidRDefault="006765DE" w:rsidP="0032702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Дипломски рад и издавање дипломе износи 35 000 РСД</w:t>
      </w:r>
    </w:p>
    <w:p w14:paraId="65CEF450" w14:textId="4DD8A066" w:rsidR="006765DE" w:rsidRDefault="006765DE" w:rsidP="0032702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Одлука о висини школарине примењује се у академској 2025/26 години.</w:t>
      </w:r>
    </w:p>
    <w:p w14:paraId="42A159E1" w14:textId="0D69AFD0" w:rsidR="006765DE" w:rsidRPr="007F0387" w:rsidRDefault="006765DE" w:rsidP="006765D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Одлуку објавити на интернет страни и огласних табли Високе школе</w:t>
      </w:r>
    </w:p>
    <w:p w14:paraId="37FAEFD7" w14:textId="30CFD429" w:rsidR="006765DE" w:rsidRDefault="006765DE" w:rsidP="006765DE">
      <w:pPr>
        <w:rPr>
          <w:lang w:val="sr-Cyrl-RS"/>
        </w:rPr>
      </w:pPr>
    </w:p>
    <w:p w14:paraId="31D83F61" w14:textId="77777777" w:rsidR="00210AAB" w:rsidRPr="00210AAB" w:rsidRDefault="00210AAB" w:rsidP="00210AAB">
      <w:pPr>
        <w:jc w:val="right"/>
        <w:rPr>
          <w:lang w:val="sr-Cyrl-RS"/>
        </w:rPr>
      </w:pPr>
      <w:r w:rsidRPr="00210AAB">
        <w:rPr>
          <w:lang w:val="sr-Cyrl-RS"/>
        </w:rPr>
        <w:t>Председник Привременог Савета</w:t>
      </w:r>
    </w:p>
    <w:p w14:paraId="50044195" w14:textId="77777777" w:rsidR="00210AAB" w:rsidRPr="00210AAB" w:rsidRDefault="00210AAB" w:rsidP="00210AAB">
      <w:pPr>
        <w:jc w:val="right"/>
        <w:rPr>
          <w:lang w:val="sr-Cyrl-RS"/>
        </w:rPr>
      </w:pPr>
      <w:r w:rsidRPr="00210AAB">
        <w:rPr>
          <w:lang w:val="sr-Cyrl-RS"/>
        </w:rPr>
        <w:t>Проф. Владимир Марковић</w:t>
      </w:r>
    </w:p>
    <w:p w14:paraId="4E54C6B2" w14:textId="77777777" w:rsidR="00210AAB" w:rsidRPr="00210AAB" w:rsidRDefault="00210AAB" w:rsidP="00210AAB">
      <w:pPr>
        <w:jc w:val="right"/>
        <w:rPr>
          <w:lang w:val="ru-RU"/>
        </w:rPr>
      </w:pPr>
      <w:r w:rsidRPr="00210AAB">
        <w:rPr>
          <w:b/>
          <w:noProof/>
          <w:lang w:val="sr-Cyrl-RS"/>
        </w:rPr>
        <w:drawing>
          <wp:inline distT="0" distB="0" distL="0" distR="0" wp14:anchorId="25578524" wp14:editId="299B6DD4">
            <wp:extent cx="1596364" cy="63533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615156" cy="64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0AAB">
        <w:rPr>
          <w:lang w:val="sr-Cyrl-RS"/>
        </w:rPr>
        <w:t xml:space="preserve">                                                                                              </w:t>
      </w:r>
    </w:p>
    <w:p w14:paraId="3384E003" w14:textId="77777777" w:rsidR="007F0387" w:rsidRDefault="007F0387" w:rsidP="006765DE">
      <w:pPr>
        <w:rPr>
          <w:lang w:val="sr-Cyrl-RS"/>
        </w:rPr>
      </w:pPr>
    </w:p>
    <w:p w14:paraId="66CC69C3" w14:textId="77777777" w:rsidR="00210AAB" w:rsidRDefault="00210AAB" w:rsidP="006765DE">
      <w:pPr>
        <w:rPr>
          <w:lang w:val="sr-Cyrl-RS"/>
        </w:rPr>
      </w:pPr>
    </w:p>
    <w:p w14:paraId="2AD7A42B" w14:textId="40E686C1" w:rsidR="006765DE" w:rsidRDefault="006765DE" w:rsidP="006765DE">
      <w:pPr>
        <w:rPr>
          <w:lang w:val="sr-Cyrl-RS"/>
        </w:rPr>
      </w:pPr>
      <w:r>
        <w:rPr>
          <w:lang w:val="sr-Cyrl-RS"/>
        </w:rPr>
        <w:lastRenderedPageBreak/>
        <w:t>Привремени савет Високе школе ”Амадеус” на седници одржаној дана 1</w:t>
      </w:r>
      <w:r w:rsidR="0030110B">
        <w:rPr>
          <w:lang w:val="sr-Cyrl-RS"/>
        </w:rPr>
        <w:t>9</w:t>
      </w:r>
      <w:r>
        <w:rPr>
          <w:lang w:val="sr-Cyrl-RS"/>
        </w:rPr>
        <w:t>.0</w:t>
      </w:r>
      <w:r w:rsidR="0030110B">
        <w:rPr>
          <w:lang w:val="sr-Cyrl-RS"/>
        </w:rPr>
        <w:t>2</w:t>
      </w:r>
      <w:r>
        <w:rPr>
          <w:lang w:val="sr-Cyrl-RS"/>
        </w:rPr>
        <w:t>.2025 године донео је</w:t>
      </w:r>
    </w:p>
    <w:p w14:paraId="2DC1CB02" w14:textId="77777777" w:rsidR="006765DE" w:rsidRDefault="006765DE" w:rsidP="006765DE">
      <w:pPr>
        <w:rPr>
          <w:lang w:val="sr-Cyrl-RS"/>
        </w:rPr>
      </w:pPr>
    </w:p>
    <w:p w14:paraId="7E95C6D7" w14:textId="77777777" w:rsidR="006765DE" w:rsidRDefault="006765DE" w:rsidP="006765DE">
      <w:pPr>
        <w:pStyle w:val="Title"/>
        <w:jc w:val="center"/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 xml:space="preserve">ОДЛУКУ </w:t>
      </w:r>
    </w:p>
    <w:p w14:paraId="52FA325F" w14:textId="79BA752C" w:rsidR="006765DE" w:rsidRDefault="006765DE" w:rsidP="006765DE">
      <w:pPr>
        <w:pStyle w:val="Title"/>
        <w:jc w:val="center"/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ВИСИНИ ШКОЛАРИНЕ ЗА СТУДЕНТЕ ДРЖАВЉАНЕ РЕПУБЛИКЕ СРБИЈЕ НА МАСТЕР АКАДЕМСКИМ СТУДИЈАМА У ШКОЛСКОЈ 2025/26</w:t>
      </w:r>
    </w:p>
    <w:p w14:paraId="636B418C" w14:textId="77777777" w:rsidR="006765DE" w:rsidRDefault="006765DE" w:rsidP="006765DE">
      <w:pPr>
        <w:rPr>
          <w:lang w:val="sr-Cyrl-RS"/>
        </w:rPr>
      </w:pPr>
    </w:p>
    <w:p w14:paraId="24BE8C4D" w14:textId="71E6A333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Висина школарине за студенте (држављане Републике Србије) </w:t>
      </w:r>
      <w:r w:rsidR="00F54BA4">
        <w:rPr>
          <w:lang w:val="sr-Cyrl-RS"/>
        </w:rPr>
        <w:t>мастер</w:t>
      </w:r>
      <w:r>
        <w:rPr>
          <w:lang w:val="sr-Cyrl-RS"/>
        </w:rPr>
        <w:t xml:space="preserve"> академских студија првог степена за академску 2025/26 године на Високој школи ”Амадеус” у Београду је </w:t>
      </w:r>
      <w:r w:rsidRPr="00D92A9F">
        <w:rPr>
          <w:b/>
          <w:bCs/>
          <w:lang w:val="sr-Cyrl-RS"/>
        </w:rPr>
        <w:t xml:space="preserve">1 </w:t>
      </w:r>
      <w:r w:rsidR="00D2790E">
        <w:rPr>
          <w:b/>
          <w:bCs/>
          <w:lang w:val="sr-Cyrl-RS"/>
        </w:rPr>
        <w:t>2</w:t>
      </w:r>
      <w:r w:rsidRPr="00D92A9F">
        <w:rPr>
          <w:b/>
          <w:bCs/>
          <w:lang w:val="sr-Cyrl-RS"/>
        </w:rPr>
        <w:t>00</w:t>
      </w:r>
      <w:r>
        <w:rPr>
          <w:b/>
          <w:bCs/>
          <w:lang w:val="sr-Cyrl-RS"/>
        </w:rPr>
        <w:t xml:space="preserve"> ЕУР </w:t>
      </w:r>
      <w:r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3D1923CA" w14:textId="16840105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Уколико се износ школарине из тачке 1. уплати у целости до почетка академске године, висина школарине је </w:t>
      </w:r>
      <w:r w:rsidR="00D2790E">
        <w:rPr>
          <w:b/>
          <w:bCs/>
          <w:lang w:val="sr-Cyrl-RS"/>
        </w:rPr>
        <w:t>108</w:t>
      </w:r>
      <w:r w:rsidR="00670B75">
        <w:rPr>
          <w:b/>
          <w:bCs/>
          <w:lang w:val="sr-Cyrl-RS"/>
        </w:rPr>
        <w:t>0</w:t>
      </w:r>
      <w:r w:rsidRPr="00D92A9F">
        <w:rPr>
          <w:b/>
          <w:bCs/>
          <w:lang w:val="sr-Cyrl-RS"/>
        </w:rPr>
        <w:t xml:space="preserve"> ЕУР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087ED09B" w14:textId="77777777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Уплата школарине из тачке 1. ове одлуке може се извршити у </w:t>
      </w:r>
      <w:r>
        <w:rPr>
          <w:b/>
          <w:bCs/>
          <w:lang w:val="sr-Cyrl-RS"/>
        </w:rPr>
        <w:t>9</w:t>
      </w:r>
      <w:r w:rsidRPr="00613DDF">
        <w:rPr>
          <w:b/>
          <w:bCs/>
          <w:lang w:val="sr-Cyrl-RS"/>
        </w:rPr>
        <w:t xml:space="preserve"> (д</w:t>
      </w:r>
      <w:r>
        <w:rPr>
          <w:b/>
          <w:bCs/>
          <w:lang w:val="sr-Cyrl-RS"/>
        </w:rPr>
        <w:t>еве</w:t>
      </w:r>
      <w:r w:rsidRPr="00613DDF">
        <w:rPr>
          <w:b/>
          <w:bCs/>
          <w:lang w:val="sr-Cyrl-RS"/>
        </w:rPr>
        <w:t>т)</w:t>
      </w:r>
      <w:r>
        <w:rPr>
          <w:lang w:val="sr-Cyrl-RS"/>
        </w:rPr>
        <w:t xml:space="preserve"> месечних рата по следећој динамици:</w:t>
      </w:r>
    </w:p>
    <w:p w14:paraId="04158415" w14:textId="116E2C71" w:rsidR="006765DE" w:rsidRDefault="006765DE" w:rsidP="006765DE">
      <w:pPr>
        <w:pStyle w:val="ListParagraph"/>
        <w:numPr>
          <w:ilvl w:val="1"/>
          <w:numId w:val="2"/>
        </w:numPr>
        <w:rPr>
          <w:lang w:val="sr-Cyrl-RS"/>
        </w:rPr>
      </w:pPr>
      <w:r>
        <w:rPr>
          <w:lang w:val="sr-Cyrl-RS"/>
        </w:rPr>
        <w:t xml:space="preserve">Прва рата приликом уписа у износу од </w:t>
      </w:r>
      <w:r w:rsidR="00D2790E">
        <w:rPr>
          <w:b/>
          <w:bCs/>
          <w:lang w:val="sr-Cyrl-RS"/>
        </w:rPr>
        <w:t>400</w:t>
      </w:r>
      <w:r w:rsidRPr="00613DDF">
        <w:rPr>
          <w:b/>
          <w:bCs/>
          <w:lang w:val="sr-Cyrl-RS"/>
        </w:rPr>
        <w:t xml:space="preserve"> ЕУР</w:t>
      </w:r>
      <w:r>
        <w:rPr>
          <w:lang w:val="sr-Cyrl-RS"/>
        </w:rPr>
        <w:t xml:space="preserve"> у динарској противвредности рачунато по званичном средњем курсу НБС на дан уплате</w:t>
      </w:r>
    </w:p>
    <w:p w14:paraId="4878CED4" w14:textId="77777777" w:rsidR="006765DE" w:rsidRDefault="006765DE" w:rsidP="006765DE">
      <w:pPr>
        <w:pStyle w:val="ListParagraph"/>
        <w:numPr>
          <w:ilvl w:val="1"/>
          <w:numId w:val="2"/>
        </w:numPr>
        <w:rPr>
          <w:lang w:val="sr-Cyrl-RS"/>
        </w:rPr>
      </w:pPr>
      <w:r>
        <w:rPr>
          <w:lang w:val="sr-Cyrl-RS"/>
        </w:rPr>
        <w:t xml:space="preserve">Остатак дуга у висини од  </w:t>
      </w:r>
      <w:r w:rsidRPr="00613DDF">
        <w:rPr>
          <w:b/>
          <w:bCs/>
          <w:lang w:val="sr-Cyrl-RS"/>
        </w:rPr>
        <w:t>800 ЕУР</w:t>
      </w:r>
      <w:r>
        <w:rPr>
          <w:lang w:val="sr-Cyrl-RS"/>
        </w:rPr>
        <w:t xml:space="preserve"> у </w:t>
      </w:r>
      <w:r w:rsidRPr="00613DDF">
        <w:rPr>
          <w:b/>
          <w:bCs/>
          <w:lang w:val="sr-Cyrl-RS"/>
        </w:rPr>
        <w:t>8 (осам) једнаких месечних рата по</w:t>
      </w:r>
      <w:r>
        <w:rPr>
          <w:lang w:val="sr-Cyrl-RS"/>
        </w:rPr>
        <w:t xml:space="preserve"> </w:t>
      </w:r>
      <w:r w:rsidRPr="00613DDF">
        <w:rPr>
          <w:b/>
          <w:bCs/>
          <w:lang w:val="sr-Cyrl-RS"/>
        </w:rPr>
        <w:t>100 ЕУР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>у динарској противвредности рачунато по званичном средњем курсу НБС на дан уплате</w:t>
      </w:r>
    </w:p>
    <w:p w14:paraId="5DA37381" w14:textId="77777777" w:rsidR="006765DE" w:rsidRPr="0032702D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У случају обнове уписа године студент је обавезан да на име школарине за поновљену годину уплати </w:t>
      </w:r>
      <w:r w:rsidRPr="0032702D">
        <w:rPr>
          <w:b/>
          <w:bCs/>
          <w:lang w:val="sr-Cyrl-RS"/>
        </w:rPr>
        <w:t>50% школарине</w:t>
      </w:r>
      <w:r>
        <w:rPr>
          <w:b/>
          <w:bCs/>
          <w:lang w:val="sr-Cyrl-RS"/>
        </w:rPr>
        <w:t>.</w:t>
      </w:r>
    </w:p>
    <w:p w14:paraId="6293098E" w14:textId="77777777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У цену школарине су урачунати предавања, вежбе и консултације.</w:t>
      </w:r>
    </w:p>
    <w:p w14:paraId="3DE289CB" w14:textId="77777777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Полагање диференцијалних испита (по основу одлуке комисије Високе школе за признавање испита због преласка са друге високошколске установе) се плаћа 6 000 РСД по испиту.</w:t>
      </w:r>
    </w:p>
    <w:p w14:paraId="36CCF83B" w14:textId="2D53BE5D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Дипломски рад и издавање дипломе износи </w:t>
      </w:r>
      <w:r w:rsidR="00670B75">
        <w:rPr>
          <w:lang w:val="sr-Cyrl-RS"/>
        </w:rPr>
        <w:t>4</w:t>
      </w:r>
      <w:r>
        <w:rPr>
          <w:lang w:val="sr-Cyrl-RS"/>
        </w:rPr>
        <w:t>5 000 РСД</w:t>
      </w:r>
    </w:p>
    <w:p w14:paraId="705BADD9" w14:textId="77777777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Одлука о висини школарине примењује се у академској 2025/26 години.</w:t>
      </w:r>
    </w:p>
    <w:p w14:paraId="08294370" w14:textId="77777777" w:rsidR="006765DE" w:rsidRDefault="006765DE" w:rsidP="006765D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Одлуку објавити на интернет страни и огласних табли Високе школе</w:t>
      </w:r>
    </w:p>
    <w:p w14:paraId="368BD704" w14:textId="2DC48A8C" w:rsidR="007F0387" w:rsidRDefault="007F0387" w:rsidP="007F0387">
      <w:pPr>
        <w:jc w:val="center"/>
        <w:rPr>
          <w:lang w:val="sr-Cyrl-RS"/>
        </w:rPr>
      </w:pPr>
    </w:p>
    <w:p w14:paraId="4B023AE7" w14:textId="77777777" w:rsidR="00210AAB" w:rsidRPr="00210AAB" w:rsidRDefault="00210AAB" w:rsidP="00210AAB">
      <w:pPr>
        <w:jc w:val="right"/>
        <w:rPr>
          <w:lang w:val="sr-Cyrl-RS"/>
        </w:rPr>
      </w:pPr>
      <w:r w:rsidRPr="00210AAB">
        <w:rPr>
          <w:lang w:val="sr-Cyrl-RS"/>
        </w:rPr>
        <w:t>Председник Привременог Савета</w:t>
      </w:r>
    </w:p>
    <w:p w14:paraId="2F9A7A53" w14:textId="77777777" w:rsidR="00210AAB" w:rsidRPr="00210AAB" w:rsidRDefault="00210AAB" w:rsidP="00210AAB">
      <w:pPr>
        <w:jc w:val="right"/>
        <w:rPr>
          <w:lang w:val="sr-Cyrl-RS"/>
        </w:rPr>
      </w:pPr>
      <w:r w:rsidRPr="00210AAB">
        <w:rPr>
          <w:lang w:val="sr-Cyrl-RS"/>
        </w:rPr>
        <w:t>Проф. Владимир Марковић</w:t>
      </w:r>
    </w:p>
    <w:p w14:paraId="545383CA" w14:textId="77777777" w:rsidR="00210AAB" w:rsidRPr="00210AAB" w:rsidRDefault="00210AAB" w:rsidP="00210AAB">
      <w:pPr>
        <w:jc w:val="right"/>
        <w:rPr>
          <w:lang w:val="ru-RU"/>
        </w:rPr>
      </w:pPr>
      <w:r w:rsidRPr="00210AAB">
        <w:rPr>
          <w:b/>
          <w:noProof/>
          <w:lang w:val="sr-Cyrl-RS"/>
        </w:rPr>
        <w:drawing>
          <wp:inline distT="0" distB="0" distL="0" distR="0" wp14:anchorId="22F3BAB8" wp14:editId="7B4EF29E">
            <wp:extent cx="1596364" cy="6353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615156" cy="64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0AAB">
        <w:rPr>
          <w:lang w:val="sr-Cyrl-RS"/>
        </w:rPr>
        <w:t xml:space="preserve">                                                                                              </w:t>
      </w:r>
    </w:p>
    <w:p w14:paraId="6803EB62" w14:textId="77777777" w:rsidR="007F0387" w:rsidRPr="006765DE" w:rsidRDefault="007F0387" w:rsidP="00210AAB">
      <w:pPr>
        <w:jc w:val="right"/>
        <w:rPr>
          <w:lang w:val="sr-Cyrl-RS"/>
        </w:rPr>
      </w:pPr>
    </w:p>
    <w:sectPr w:rsidR="007F0387" w:rsidRPr="0067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86B"/>
    <w:multiLevelType w:val="hybridMultilevel"/>
    <w:tmpl w:val="DFC8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0E20A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D51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1E4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6DCE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3905">
    <w:abstractNumId w:val="0"/>
  </w:num>
  <w:num w:numId="2" w16cid:durableId="1621767245">
    <w:abstractNumId w:val="2"/>
  </w:num>
  <w:num w:numId="3" w16cid:durableId="1139303778">
    <w:abstractNumId w:val="3"/>
  </w:num>
  <w:num w:numId="4" w16cid:durableId="47711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15"/>
    <w:rsid w:val="00152115"/>
    <w:rsid w:val="00210AAB"/>
    <w:rsid w:val="0030110B"/>
    <w:rsid w:val="0032702D"/>
    <w:rsid w:val="00373335"/>
    <w:rsid w:val="00483D06"/>
    <w:rsid w:val="00613DDF"/>
    <w:rsid w:val="00670B75"/>
    <w:rsid w:val="006765DE"/>
    <w:rsid w:val="0072167E"/>
    <w:rsid w:val="007F0387"/>
    <w:rsid w:val="009B06EE"/>
    <w:rsid w:val="00C324A8"/>
    <w:rsid w:val="00D2790E"/>
    <w:rsid w:val="00D92A9F"/>
    <w:rsid w:val="00EE35F2"/>
    <w:rsid w:val="00F5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AFA34"/>
  <w15:chartTrackingRefBased/>
  <w15:docId w15:val="{45734DCB-7EB1-DC41-9B9A-C48F0A5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2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2025-03-18T13:23:00Z</dcterms:created>
  <dcterms:modified xsi:type="dcterms:W3CDTF">2025-06-24T14:19:00Z</dcterms:modified>
</cp:coreProperties>
</file>