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990"/>
      </w:tblGrid>
      <w:tr w:rsidR="00A76F23" w:rsidRPr="00A76F23" w14:paraId="4E640DE0" w14:textId="77777777" w:rsidTr="00F40FB4">
        <w:trPr>
          <w:jc w:val="center"/>
        </w:trPr>
        <w:tc>
          <w:tcPr>
            <w:tcW w:w="9990" w:type="dxa"/>
            <w:shd w:val="clear" w:color="auto" w:fill="E0E0E0"/>
          </w:tcPr>
          <w:p w14:paraId="2D3EB75E" w14:textId="77777777" w:rsidR="00A76F23" w:rsidRPr="00A76F23" w:rsidRDefault="00A76F23" w:rsidP="00F40FB4">
            <w:pPr>
              <w:rPr>
                <w:rFonts w:ascii="Arial Narrow" w:hAnsi="Arial Narrow"/>
                <w:b w:val="0"/>
                <w:bCs w:val="0"/>
              </w:rPr>
            </w:pPr>
            <w:r w:rsidRPr="00A76F23">
              <w:rPr>
                <w:rFonts w:ascii="Arial Narrow" w:hAnsi="Arial Narrow"/>
                <w:b w:val="0"/>
                <w:bCs w:val="0"/>
              </w:rPr>
              <w:t>Стандард 2. Сврха студијског програма</w:t>
            </w:r>
          </w:p>
          <w:p w14:paraId="5A0D618C" w14:textId="77777777" w:rsidR="00A76F23" w:rsidRPr="00A76F23" w:rsidRDefault="00A76F23" w:rsidP="00F40FB4">
            <w:pPr>
              <w:rPr>
                <w:rFonts w:ascii="Arial Narrow" w:hAnsi="Arial Narrow"/>
                <w:b w:val="0"/>
                <w:bCs w:val="0"/>
              </w:rPr>
            </w:pPr>
            <w:r w:rsidRPr="00A76F23">
              <w:rPr>
                <w:rFonts w:ascii="Arial Narrow" w:hAnsi="Arial Narrow"/>
                <w:b w:val="0"/>
                <w:bCs w:val="0"/>
              </w:rPr>
              <w:t xml:space="preserve">Студијски програм има јасно дефинисану сврху и улогу у образовном систему, доступну јавности. </w:t>
            </w:r>
          </w:p>
        </w:tc>
      </w:tr>
      <w:tr w:rsidR="00A76F23" w:rsidRPr="00A76F23" w14:paraId="2B1C5414" w14:textId="77777777" w:rsidTr="00F40FB4">
        <w:trPr>
          <w:jc w:val="center"/>
        </w:trPr>
        <w:tc>
          <w:tcPr>
            <w:tcW w:w="9990" w:type="dxa"/>
          </w:tcPr>
          <w:p w14:paraId="6F75384B" w14:textId="77777777" w:rsidR="00A76F23" w:rsidRPr="00A76F23" w:rsidRDefault="00A76F23" w:rsidP="00F40FB4">
            <w:pPr>
              <w:spacing w:before="60"/>
              <w:rPr>
                <w:rFonts w:ascii="Arial Narrow" w:eastAsia="ArialMT" w:hAnsi="Arial Narrow"/>
                <w:b w:val="0"/>
                <w:bCs w:val="0"/>
              </w:rPr>
            </w:pPr>
            <w:r w:rsidRPr="00A76F23">
              <w:rPr>
                <w:rFonts w:ascii="Arial Narrow" w:eastAsia="ArialMT" w:hAnsi="Arial Narrow"/>
                <w:b w:val="0"/>
                <w:bCs w:val="0"/>
              </w:rPr>
              <w:t>Сврха основних академских студија студијског програма Извођачке уметности је:</w:t>
            </w:r>
          </w:p>
          <w:p w14:paraId="7EFD80FD" w14:textId="77777777" w:rsidR="00A76F23" w:rsidRPr="00A76F23" w:rsidRDefault="00A76F23" w:rsidP="00A76F23">
            <w:pPr>
              <w:pStyle w:val="ListParagraph"/>
              <w:widowControl/>
              <w:numPr>
                <w:ilvl w:val="0"/>
                <w:numId w:val="3"/>
              </w:numPr>
              <w:ind w:left="615"/>
              <w:contextualSpacing/>
              <w:jc w:val="both"/>
              <w:rPr>
                <w:rFonts w:ascii="Arial Narrow" w:eastAsia="ArialMT" w:hAnsi="Arial Narrow"/>
                <w:b w:val="0"/>
                <w:bCs w:val="0"/>
                <w:lang w:val="ru-RU"/>
              </w:rPr>
            </w:pPr>
            <w:r w:rsidRPr="00A76F23">
              <w:rPr>
                <w:rFonts w:ascii="Arial Narrow" w:eastAsia="ArialMT" w:hAnsi="Arial Narrow"/>
                <w:b w:val="0"/>
                <w:bCs w:val="0"/>
                <w:lang w:val="ru-RU"/>
              </w:rPr>
              <w:t xml:space="preserve"> формирање музичке личности високог професионалног нивоа, оспособљене за самостално обављање различитих видова креативног извођачког процеса (солистичког, у камерним и џез ансамблима и оркестрима, диригентског);</w:t>
            </w:r>
          </w:p>
          <w:p w14:paraId="5E4A71E7" w14:textId="77777777" w:rsidR="00A76F23" w:rsidRPr="00A76F23" w:rsidRDefault="00A76F23" w:rsidP="00A76F23">
            <w:pPr>
              <w:pStyle w:val="ListParagraph"/>
              <w:widowControl/>
              <w:numPr>
                <w:ilvl w:val="0"/>
                <w:numId w:val="3"/>
              </w:numPr>
              <w:ind w:left="615"/>
              <w:contextualSpacing/>
              <w:jc w:val="both"/>
              <w:rPr>
                <w:rFonts w:ascii="Arial Narrow" w:eastAsia="ArialMT" w:hAnsi="Arial Narrow"/>
                <w:b w:val="0"/>
                <w:bCs w:val="0"/>
                <w:lang w:val="ru-RU"/>
              </w:rPr>
            </w:pPr>
            <w:r w:rsidRPr="00A76F23">
              <w:rPr>
                <w:rFonts w:ascii="Arial Narrow" w:eastAsia="ArialMT" w:hAnsi="Arial Narrow"/>
                <w:b w:val="0"/>
                <w:bCs w:val="0"/>
                <w:lang w:val="ru-RU"/>
              </w:rPr>
              <w:t xml:space="preserve"> оспособљавање студената за самостално бављење уметничким  радом</w:t>
            </w:r>
            <w:r w:rsidRPr="00A76F23">
              <w:rPr>
                <w:rFonts w:ascii="Arial Narrow" w:eastAsia="ArialMT" w:hAnsi="Arial Narrow"/>
                <w:b w:val="0"/>
                <w:bCs w:val="0"/>
                <w:lang w:val="sr-Cyrl-RS"/>
              </w:rPr>
              <w:t xml:space="preserve"> </w:t>
            </w:r>
            <w:r w:rsidRPr="00A76F23">
              <w:rPr>
                <w:rFonts w:ascii="Arial Narrow" w:eastAsia="ArialMT" w:hAnsi="Arial Narrow"/>
                <w:b w:val="0"/>
                <w:bCs w:val="0"/>
                <w:lang w:val="ru-RU"/>
              </w:rPr>
              <w:t>релевантнм и на националном и на међународном нивоу;</w:t>
            </w:r>
          </w:p>
          <w:p w14:paraId="69009ED4" w14:textId="77777777" w:rsidR="00A76F23" w:rsidRPr="00A76F23" w:rsidRDefault="00A76F23" w:rsidP="00A76F23">
            <w:pPr>
              <w:pStyle w:val="ListParagraph"/>
              <w:widowControl/>
              <w:numPr>
                <w:ilvl w:val="0"/>
                <w:numId w:val="3"/>
              </w:numPr>
              <w:ind w:left="615"/>
              <w:contextualSpacing/>
              <w:jc w:val="both"/>
              <w:rPr>
                <w:rFonts w:ascii="Arial Narrow" w:eastAsia="ArialMT" w:hAnsi="Arial Narrow"/>
                <w:b w:val="0"/>
                <w:bCs w:val="0"/>
                <w:lang w:val="ru-RU"/>
              </w:rPr>
            </w:pPr>
            <w:r w:rsidRPr="00A76F23">
              <w:rPr>
                <w:rFonts w:ascii="Arial Narrow" w:eastAsia="ArialMT" w:hAnsi="Arial Narrow"/>
                <w:b w:val="0"/>
                <w:bCs w:val="0"/>
                <w:lang w:val="ru-RU"/>
              </w:rPr>
              <w:t xml:space="preserve"> развијање уметничко критичког мишљења код студената, и њихово оспособљавање да критички процењују свој рад ;</w:t>
            </w:r>
          </w:p>
          <w:p w14:paraId="57DA2B24" w14:textId="77777777" w:rsidR="00A76F23" w:rsidRPr="00A76F23" w:rsidRDefault="00A76F23" w:rsidP="00A76F23">
            <w:pPr>
              <w:pStyle w:val="ListParagraph"/>
              <w:widowControl/>
              <w:numPr>
                <w:ilvl w:val="0"/>
                <w:numId w:val="3"/>
              </w:numPr>
              <w:ind w:left="615"/>
              <w:contextualSpacing/>
              <w:jc w:val="both"/>
              <w:rPr>
                <w:rFonts w:ascii="Arial Narrow" w:eastAsia="ArialMT" w:hAnsi="Arial Narrow"/>
                <w:b w:val="0"/>
                <w:bCs w:val="0"/>
                <w:lang w:val="ru-RU"/>
              </w:rPr>
            </w:pPr>
            <w:r w:rsidRPr="00A76F23">
              <w:rPr>
                <w:rFonts w:ascii="Arial Narrow" w:eastAsia="ArialMT" w:hAnsi="Arial Narrow"/>
                <w:b w:val="0"/>
                <w:bCs w:val="0"/>
                <w:lang w:val="ru-RU"/>
              </w:rPr>
              <w:t xml:space="preserve"> даље развијањеање  креативних, интелектуалних и уметничких способности студената;</w:t>
            </w:r>
          </w:p>
          <w:p w14:paraId="67B5F525" w14:textId="77777777" w:rsidR="00A76F23" w:rsidRPr="00A76F23" w:rsidRDefault="00A76F23" w:rsidP="00A76F23">
            <w:pPr>
              <w:pStyle w:val="ListParagraph"/>
              <w:widowControl/>
              <w:numPr>
                <w:ilvl w:val="0"/>
                <w:numId w:val="3"/>
              </w:numPr>
              <w:ind w:left="615"/>
              <w:contextualSpacing/>
              <w:jc w:val="both"/>
              <w:rPr>
                <w:rFonts w:ascii="Arial Narrow" w:eastAsia="ArialMT" w:hAnsi="Arial Narrow"/>
                <w:b w:val="0"/>
                <w:bCs w:val="0"/>
                <w:lang w:val="ru-RU"/>
              </w:rPr>
            </w:pPr>
            <w:r w:rsidRPr="00A76F23">
              <w:rPr>
                <w:rFonts w:ascii="Arial Narrow" w:eastAsia="ArialMT" w:hAnsi="Arial Narrow"/>
                <w:b w:val="0"/>
                <w:bCs w:val="0"/>
                <w:lang w:val="ru-RU"/>
              </w:rPr>
              <w:t xml:space="preserve">припрема за будући ускостручни педагошки рад у примарном музичко-извођачком образовању кроз комбинацију уметничкометодолошких и педагошких , као и друштвенохуманистичких дисциплина. </w:t>
            </w:r>
          </w:p>
          <w:p w14:paraId="4A8A69F4" w14:textId="77777777" w:rsidR="00A76F23" w:rsidRPr="00A76F23" w:rsidRDefault="00A76F23" w:rsidP="00F40FB4">
            <w:pPr>
              <w:spacing w:before="60"/>
              <w:rPr>
                <w:rFonts w:ascii="Arial Narrow" w:hAnsi="Arial Narrow"/>
                <w:b w:val="0"/>
                <w:bCs w:val="0"/>
              </w:rPr>
            </w:pPr>
            <w:r w:rsidRPr="00A76F23">
              <w:rPr>
                <w:rFonts w:ascii="Arial Narrow" w:hAnsi="Arial Narrow"/>
                <w:b w:val="0"/>
                <w:bCs w:val="0"/>
              </w:rPr>
              <w:t xml:space="preserve">Сврха студијског програма ОАС Извођачке уметности је у потпуноси у складу са основним задацима ициљевима Високе школе „Амадеус“. </w:t>
            </w:r>
          </w:p>
          <w:p w14:paraId="3B0F837E" w14:textId="77777777" w:rsidR="00A76F23" w:rsidRPr="00A76F23" w:rsidRDefault="00A76F23" w:rsidP="00F40FB4">
            <w:pPr>
              <w:spacing w:before="60"/>
              <w:rPr>
                <w:rFonts w:ascii="Arial Narrow" w:hAnsi="Arial Narrow"/>
                <w:b w:val="0"/>
                <w:bCs w:val="0"/>
              </w:rPr>
            </w:pPr>
            <w:r w:rsidRPr="00A76F23">
              <w:rPr>
                <w:rFonts w:ascii="Arial Narrow" w:hAnsi="Arial Narrow"/>
                <w:b w:val="0"/>
                <w:bCs w:val="0"/>
              </w:rPr>
              <w:t>Сврха студијског програма ОАС Извођачке уметности је образовање студената за професионалне извођаче:  акордеонисте,  пијанисте,  соло  певаче, виолинисте, флаутисте итд. , који могу да наступају као солисти, камерни, хорски, оркестарски музичари или клавирски сарадници, у свим облицима музичког извођаштва, и за корепетиторе у нижим музичким и балетским школама, у циљу неговања и развијања највиших вредности у области музике и извођачких уметности.</w:t>
            </w:r>
          </w:p>
          <w:p w14:paraId="5D34480C" w14:textId="77777777" w:rsidR="00A76F23" w:rsidRPr="00A76F23" w:rsidRDefault="00A76F23" w:rsidP="00F40FB4">
            <w:pPr>
              <w:spacing w:before="60"/>
              <w:rPr>
                <w:rFonts w:ascii="Arial Narrow" w:eastAsia="ArialMT" w:hAnsi="Arial Narrow"/>
                <w:b w:val="0"/>
                <w:bCs w:val="0"/>
              </w:rPr>
            </w:pPr>
            <w:r w:rsidRPr="00A76F23">
              <w:rPr>
                <w:rFonts w:ascii="Arial Narrow" w:eastAsia="ArialMT" w:hAnsi="Arial Narrow"/>
                <w:b w:val="0"/>
                <w:bCs w:val="0"/>
              </w:rPr>
              <w:t xml:space="preserve">Сврха студијског програма </w:t>
            </w:r>
            <w:r w:rsidRPr="00A76F23">
              <w:rPr>
                <w:rFonts w:ascii="Arial Narrow" w:hAnsi="Arial Narrow"/>
                <w:b w:val="0"/>
                <w:bCs w:val="0"/>
              </w:rPr>
              <w:t>ОАС</w:t>
            </w:r>
            <w:r w:rsidRPr="00A76F23">
              <w:rPr>
                <w:rFonts w:ascii="Arial Narrow" w:eastAsia="ArialMT" w:hAnsi="Arial Narrow"/>
                <w:b w:val="0"/>
                <w:bCs w:val="0"/>
              </w:rPr>
              <w:t xml:space="preserve"> Извођачке уметности је у потпуноси у складу са основним задацима ициљевима </w:t>
            </w:r>
            <w:r w:rsidRPr="00A76F23">
              <w:rPr>
                <w:rFonts w:ascii="Arial Narrow" w:eastAsia="ArialMT" w:hAnsi="Arial Narrow"/>
                <w:b w:val="0"/>
                <w:bCs w:val="0"/>
                <w:lang w:val="sr-Cyrl-RS"/>
              </w:rPr>
              <w:t>Школе.</w:t>
            </w:r>
          </w:p>
          <w:p w14:paraId="39BCD4F1" w14:textId="77777777" w:rsidR="00A76F23" w:rsidRPr="00A76F23" w:rsidRDefault="00A76F23" w:rsidP="00F40FB4">
            <w:pPr>
              <w:spacing w:before="60"/>
              <w:rPr>
                <w:rFonts w:ascii="Arial Narrow" w:eastAsia="ArialMT" w:hAnsi="Arial Narrow"/>
                <w:b w:val="0"/>
                <w:bCs w:val="0"/>
              </w:rPr>
            </w:pPr>
            <w:r w:rsidRPr="00A76F23">
              <w:rPr>
                <w:rFonts w:ascii="Arial Narrow" w:eastAsia="ArialMT" w:hAnsi="Arial Narrow"/>
                <w:b w:val="0"/>
                <w:bCs w:val="0"/>
              </w:rPr>
              <w:t xml:space="preserve">По завршетку основних студија, студент стиче могућност наставка школовања на Мастер академским студијама (други степен студија) . </w:t>
            </w:r>
          </w:p>
          <w:p w14:paraId="1C420090" w14:textId="77777777" w:rsidR="00A76F23" w:rsidRPr="00A76F23" w:rsidRDefault="00A76F23" w:rsidP="00F40FB4">
            <w:pPr>
              <w:spacing w:before="60"/>
              <w:rPr>
                <w:rFonts w:ascii="Arial Narrow" w:hAnsi="Arial Narrow"/>
                <w:b w:val="0"/>
                <w:bCs w:val="0"/>
              </w:rPr>
            </w:pPr>
            <w:r w:rsidRPr="00A76F23">
              <w:rPr>
                <w:rFonts w:ascii="Arial Narrow" w:hAnsi="Arial Narrow"/>
                <w:b w:val="0"/>
                <w:bCs w:val="0"/>
              </w:rPr>
              <w:t xml:space="preserve">Студијски програм основних академских студија ОАС Извођачке уметности у потпуности је у складу са основним задацима Школе. </w:t>
            </w:r>
          </w:p>
        </w:tc>
      </w:tr>
      <w:tr w:rsidR="00A76F23" w:rsidRPr="00A76F23" w14:paraId="0631D3E1" w14:textId="77777777" w:rsidTr="00F40FB4">
        <w:trPr>
          <w:trHeight w:val="666"/>
          <w:jc w:val="center"/>
        </w:trPr>
        <w:tc>
          <w:tcPr>
            <w:tcW w:w="9990" w:type="dxa"/>
          </w:tcPr>
          <w:p w14:paraId="78D24CD8" w14:textId="77777777" w:rsidR="00A76F23" w:rsidRPr="00A76F23" w:rsidRDefault="00A76F23" w:rsidP="00F40FB4">
            <w:pPr>
              <w:pBdr>
                <w:bottom w:val="single" w:sz="6" w:space="1" w:color="auto"/>
              </w:pBdr>
              <w:rPr>
                <w:rFonts w:ascii="Arial Narrow" w:hAnsi="Arial Narrow"/>
                <w:b w:val="0"/>
                <w:bCs w:val="0"/>
              </w:rPr>
            </w:pPr>
            <w:r w:rsidRPr="00A76F23">
              <w:rPr>
                <w:rFonts w:ascii="Arial Narrow" w:hAnsi="Arial Narrow"/>
                <w:b w:val="0"/>
                <w:bCs w:val="0"/>
              </w:rPr>
              <w:t xml:space="preserve">Табеле и Прилози за стандард </w:t>
            </w:r>
            <w:r w:rsidRPr="00A76F23">
              <w:rPr>
                <w:rFonts w:ascii="Arial Narrow" w:hAnsi="Arial Narrow"/>
                <w:b w:val="0"/>
                <w:bCs w:val="0"/>
                <w:lang w:val="ru-RU"/>
              </w:rPr>
              <w:t>2</w:t>
            </w:r>
            <w:r w:rsidRPr="00A76F23">
              <w:rPr>
                <w:rFonts w:ascii="Arial Narrow" w:hAnsi="Arial Narrow"/>
                <w:b w:val="0"/>
                <w:bCs w:val="0"/>
              </w:rPr>
              <w:t xml:space="preserve">: </w:t>
            </w:r>
          </w:p>
          <w:p w14:paraId="36DAE28C" w14:textId="77777777" w:rsidR="00A76F23" w:rsidRPr="00A76F23" w:rsidRDefault="00A76F23" w:rsidP="00F40FB4">
            <w:pPr>
              <w:rPr>
                <w:rFonts w:ascii="Arial Narrow" w:hAnsi="Arial Narrow"/>
                <w:b w:val="0"/>
                <w:bCs w:val="0"/>
                <w:lang w:val="ru-RU"/>
              </w:rPr>
            </w:pPr>
            <w:hyperlink r:id="rId5" w:history="1">
              <w:r w:rsidRPr="00A76F23">
                <w:rPr>
                  <w:rStyle w:val="Hyperlink"/>
                  <w:rFonts w:ascii="Arial Narrow" w:hAnsi="Arial Narrow"/>
                  <w:b w:val="0"/>
                  <w:bCs w:val="0"/>
                </w:rPr>
                <w:t>Прилог 1.1.</w:t>
              </w:r>
            </w:hyperlink>
            <w:r w:rsidRPr="00A76F23">
              <w:rPr>
                <w:rFonts w:ascii="Arial Narrow" w:hAnsi="Arial Narrow"/>
                <w:b w:val="0"/>
                <w:bCs w:val="0"/>
              </w:rPr>
              <w:t xml:space="preserve"> Публикација установе (у штампаном или електронском облику, сајт институције)</w:t>
            </w:r>
            <w:r w:rsidRPr="00A76F23">
              <w:rPr>
                <w:rFonts w:ascii="Arial Narrow" w:hAnsi="Arial Narrow"/>
                <w:b w:val="0"/>
                <w:bCs w:val="0"/>
                <w:lang w:val="ru-RU"/>
              </w:rPr>
              <w:t xml:space="preserve"> </w:t>
            </w:r>
          </w:p>
        </w:tc>
      </w:tr>
    </w:tbl>
    <w:p w14:paraId="4EBB221A" w14:textId="77777777" w:rsidR="009A381F" w:rsidRDefault="009A381F"/>
    <w:sectPr w:rsidR="009A381F" w:rsidSect="00C44CBA">
      <w:pgSz w:w="11907" w:h="16840" w:code="9"/>
      <w:pgMar w:top="1134" w:right="1134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4B7250"/>
    <w:multiLevelType w:val="hybridMultilevel"/>
    <w:tmpl w:val="555CFF02"/>
    <w:lvl w:ilvl="0" w:tplc="86AACAF0">
      <w:start w:val="1"/>
      <w:numFmt w:val="bullet"/>
      <w:lvlText w:val="-"/>
      <w:lvlJc w:val="left"/>
      <w:pPr>
        <w:ind w:left="720" w:hanging="360"/>
      </w:p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2A20AC"/>
    <w:multiLevelType w:val="hybridMultilevel"/>
    <w:tmpl w:val="524C8902"/>
    <w:lvl w:ilvl="0" w:tplc="5B7E71DA">
      <w:start w:val="8"/>
      <w:numFmt w:val="bullet"/>
      <w:lvlText w:val="-"/>
      <w:lvlJc w:val="left"/>
      <w:pPr>
        <w:ind w:left="1080" w:hanging="360"/>
      </w:pPr>
      <w:rPr>
        <w:rFonts w:ascii="Calibri" w:eastAsia="ArialMT" w:hAnsi="Calibri" w:cs="ArialM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F7202C4"/>
    <w:multiLevelType w:val="hybridMultilevel"/>
    <w:tmpl w:val="020614F0"/>
    <w:lvl w:ilvl="0" w:tplc="FDC63AF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420"/>
    <w:rsid w:val="000067CE"/>
    <w:rsid w:val="000126F0"/>
    <w:rsid w:val="000259E7"/>
    <w:rsid w:val="00030FE3"/>
    <w:rsid w:val="00074CC4"/>
    <w:rsid w:val="00094C89"/>
    <w:rsid w:val="000B3E9A"/>
    <w:rsid w:val="000B453E"/>
    <w:rsid w:val="000B4A74"/>
    <w:rsid w:val="000B7C6F"/>
    <w:rsid w:val="000C34CB"/>
    <w:rsid w:val="000C4E03"/>
    <w:rsid w:val="000D4915"/>
    <w:rsid w:val="00106BDC"/>
    <w:rsid w:val="00110498"/>
    <w:rsid w:val="00131164"/>
    <w:rsid w:val="00146641"/>
    <w:rsid w:val="00152793"/>
    <w:rsid w:val="00157E80"/>
    <w:rsid w:val="00160990"/>
    <w:rsid w:val="00174420"/>
    <w:rsid w:val="0018049D"/>
    <w:rsid w:val="001A0178"/>
    <w:rsid w:val="001A5BD6"/>
    <w:rsid w:val="001C467C"/>
    <w:rsid w:val="001F395E"/>
    <w:rsid w:val="00205A8C"/>
    <w:rsid w:val="00212557"/>
    <w:rsid w:val="00212752"/>
    <w:rsid w:val="00214654"/>
    <w:rsid w:val="002327C0"/>
    <w:rsid w:val="00246395"/>
    <w:rsid w:val="002672A1"/>
    <w:rsid w:val="0027359F"/>
    <w:rsid w:val="00286069"/>
    <w:rsid w:val="002901AD"/>
    <w:rsid w:val="00292DB9"/>
    <w:rsid w:val="00293094"/>
    <w:rsid w:val="002A53CE"/>
    <w:rsid w:val="002C0E1F"/>
    <w:rsid w:val="002C64DB"/>
    <w:rsid w:val="002D4F44"/>
    <w:rsid w:val="003011F9"/>
    <w:rsid w:val="00302370"/>
    <w:rsid w:val="00313668"/>
    <w:rsid w:val="00326F44"/>
    <w:rsid w:val="00334DED"/>
    <w:rsid w:val="00341F80"/>
    <w:rsid w:val="00342770"/>
    <w:rsid w:val="003716F1"/>
    <w:rsid w:val="003819B7"/>
    <w:rsid w:val="00393192"/>
    <w:rsid w:val="003B4E97"/>
    <w:rsid w:val="003D5757"/>
    <w:rsid w:val="003E307A"/>
    <w:rsid w:val="003E5D51"/>
    <w:rsid w:val="003E7645"/>
    <w:rsid w:val="004107A6"/>
    <w:rsid w:val="004153BD"/>
    <w:rsid w:val="00434AD0"/>
    <w:rsid w:val="004568C0"/>
    <w:rsid w:val="004730F8"/>
    <w:rsid w:val="004B1C3A"/>
    <w:rsid w:val="004D2FAB"/>
    <w:rsid w:val="004F543C"/>
    <w:rsid w:val="00506EA8"/>
    <w:rsid w:val="005102ED"/>
    <w:rsid w:val="00514370"/>
    <w:rsid w:val="00520AC1"/>
    <w:rsid w:val="00522F63"/>
    <w:rsid w:val="00527D8C"/>
    <w:rsid w:val="005366E2"/>
    <w:rsid w:val="0055151B"/>
    <w:rsid w:val="0057218F"/>
    <w:rsid w:val="005979FD"/>
    <w:rsid w:val="005A1835"/>
    <w:rsid w:val="005B01F5"/>
    <w:rsid w:val="005D4760"/>
    <w:rsid w:val="005F0C41"/>
    <w:rsid w:val="005F3368"/>
    <w:rsid w:val="005F52AA"/>
    <w:rsid w:val="00601C77"/>
    <w:rsid w:val="006022A1"/>
    <w:rsid w:val="0061653D"/>
    <w:rsid w:val="006169E6"/>
    <w:rsid w:val="0063096D"/>
    <w:rsid w:val="00630B07"/>
    <w:rsid w:val="00633035"/>
    <w:rsid w:val="00655EA2"/>
    <w:rsid w:val="006601F1"/>
    <w:rsid w:val="006675FD"/>
    <w:rsid w:val="00676D4F"/>
    <w:rsid w:val="00693088"/>
    <w:rsid w:val="006953D1"/>
    <w:rsid w:val="006A3FA5"/>
    <w:rsid w:val="006B2F09"/>
    <w:rsid w:val="006B698D"/>
    <w:rsid w:val="006C678E"/>
    <w:rsid w:val="006D3739"/>
    <w:rsid w:val="006D484A"/>
    <w:rsid w:val="006F5326"/>
    <w:rsid w:val="006F5CD4"/>
    <w:rsid w:val="006F75DC"/>
    <w:rsid w:val="00705206"/>
    <w:rsid w:val="00705F2E"/>
    <w:rsid w:val="00714388"/>
    <w:rsid w:val="007227A8"/>
    <w:rsid w:val="007406C8"/>
    <w:rsid w:val="007411CC"/>
    <w:rsid w:val="00750266"/>
    <w:rsid w:val="007554C1"/>
    <w:rsid w:val="00763364"/>
    <w:rsid w:val="007727D9"/>
    <w:rsid w:val="00785E98"/>
    <w:rsid w:val="007867AD"/>
    <w:rsid w:val="007A2DD8"/>
    <w:rsid w:val="007C61A0"/>
    <w:rsid w:val="007E4D48"/>
    <w:rsid w:val="007E59F2"/>
    <w:rsid w:val="007F4B79"/>
    <w:rsid w:val="00804085"/>
    <w:rsid w:val="00872E2E"/>
    <w:rsid w:val="00873DFD"/>
    <w:rsid w:val="008927FD"/>
    <w:rsid w:val="008C03B7"/>
    <w:rsid w:val="008C7AEC"/>
    <w:rsid w:val="008F0FB0"/>
    <w:rsid w:val="00900AD3"/>
    <w:rsid w:val="00901DFE"/>
    <w:rsid w:val="00920611"/>
    <w:rsid w:val="00932951"/>
    <w:rsid w:val="009413C6"/>
    <w:rsid w:val="00946CD8"/>
    <w:rsid w:val="0096630A"/>
    <w:rsid w:val="009A381F"/>
    <w:rsid w:val="009A4930"/>
    <w:rsid w:val="009F2FD3"/>
    <w:rsid w:val="00A015E4"/>
    <w:rsid w:val="00A41F77"/>
    <w:rsid w:val="00A42EC9"/>
    <w:rsid w:val="00A43FE1"/>
    <w:rsid w:val="00A45932"/>
    <w:rsid w:val="00A53625"/>
    <w:rsid w:val="00A5787D"/>
    <w:rsid w:val="00A76F23"/>
    <w:rsid w:val="00A776B7"/>
    <w:rsid w:val="00A80D3B"/>
    <w:rsid w:val="00A95B5C"/>
    <w:rsid w:val="00AB1E73"/>
    <w:rsid w:val="00AC3DF3"/>
    <w:rsid w:val="00AD5058"/>
    <w:rsid w:val="00AE062E"/>
    <w:rsid w:val="00AE29C7"/>
    <w:rsid w:val="00AE2CE2"/>
    <w:rsid w:val="00AE56FC"/>
    <w:rsid w:val="00AE6857"/>
    <w:rsid w:val="00B12647"/>
    <w:rsid w:val="00B352EA"/>
    <w:rsid w:val="00B67408"/>
    <w:rsid w:val="00B77D32"/>
    <w:rsid w:val="00B86F31"/>
    <w:rsid w:val="00B97C06"/>
    <w:rsid w:val="00BA29D9"/>
    <w:rsid w:val="00BB6158"/>
    <w:rsid w:val="00BD0D41"/>
    <w:rsid w:val="00BD2084"/>
    <w:rsid w:val="00C1469B"/>
    <w:rsid w:val="00C2012D"/>
    <w:rsid w:val="00C35FF3"/>
    <w:rsid w:val="00C44CBA"/>
    <w:rsid w:val="00C51E57"/>
    <w:rsid w:val="00C83F17"/>
    <w:rsid w:val="00C87A19"/>
    <w:rsid w:val="00CA68D6"/>
    <w:rsid w:val="00CB15F5"/>
    <w:rsid w:val="00D04F78"/>
    <w:rsid w:val="00D223B9"/>
    <w:rsid w:val="00D347B2"/>
    <w:rsid w:val="00D363D4"/>
    <w:rsid w:val="00D36B7C"/>
    <w:rsid w:val="00D42BA2"/>
    <w:rsid w:val="00D5679B"/>
    <w:rsid w:val="00D83498"/>
    <w:rsid w:val="00DB782F"/>
    <w:rsid w:val="00DD518C"/>
    <w:rsid w:val="00DD5E3B"/>
    <w:rsid w:val="00DE4566"/>
    <w:rsid w:val="00DF5372"/>
    <w:rsid w:val="00E21C64"/>
    <w:rsid w:val="00E2470D"/>
    <w:rsid w:val="00E30BB5"/>
    <w:rsid w:val="00E34C53"/>
    <w:rsid w:val="00E46851"/>
    <w:rsid w:val="00E61934"/>
    <w:rsid w:val="00E801C8"/>
    <w:rsid w:val="00E81844"/>
    <w:rsid w:val="00EB7F1B"/>
    <w:rsid w:val="00EC7A08"/>
    <w:rsid w:val="00ED09CC"/>
    <w:rsid w:val="00ED21C4"/>
    <w:rsid w:val="00EE317A"/>
    <w:rsid w:val="00EE3296"/>
    <w:rsid w:val="00F147E4"/>
    <w:rsid w:val="00F30C86"/>
    <w:rsid w:val="00F72FC9"/>
    <w:rsid w:val="00FD32E0"/>
    <w:rsid w:val="00FF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1876E4-7359-4EBC-8DD9-90011359B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1C8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b/>
      <w:bCs/>
      <w:color w:val="000000"/>
      <w:kern w:val="0"/>
      <w:lang w:val="sr-Cyrl-C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801C8"/>
    <w:pPr>
      <w:ind w:left="720"/>
      <w:jc w:val="left"/>
    </w:pPr>
  </w:style>
  <w:style w:type="character" w:styleId="Hyperlink">
    <w:name w:val="Hyperlink"/>
    <w:basedOn w:val="DefaultParagraphFont"/>
    <w:uiPriority w:val="99"/>
    <w:unhideWhenUsed/>
    <w:rsid w:val="00E801C8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E801C8"/>
    <w:rPr>
      <w:rFonts w:ascii="Times New Roman" w:eastAsia="Times New Roman" w:hAnsi="Times New Roman" w:cs="Times New Roman"/>
      <w:b/>
      <w:bCs/>
      <w:color w:val="000000"/>
      <w:kern w:val="0"/>
      <w:lang w:val="sr-Cyrl-C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../3.%20Prilozi/Prilog%201.1%20Informator.rt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damnjanr</dc:creator>
  <cp:keywords/>
  <dc:description/>
  <cp:lastModifiedBy>damnjanr</cp:lastModifiedBy>
  <cp:revision>5</cp:revision>
  <dcterms:created xsi:type="dcterms:W3CDTF">2025-08-01T08:08:00Z</dcterms:created>
  <dcterms:modified xsi:type="dcterms:W3CDTF">2025-10-10T12:09:00Z</dcterms:modified>
</cp:coreProperties>
</file>